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564DC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09E52937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</w:t>
      </w:r>
      <w:r w:rsidR="003C594E">
        <w:rPr>
          <w:rFonts w:cs="Arial"/>
        </w:rPr>
        <w:t>Pukekohe</w:t>
      </w:r>
      <w:r w:rsidR="0040725C">
        <w:rPr>
          <w:rFonts w:cs="Arial"/>
        </w:rPr>
        <w:t xml:space="preserve"> Visual Resource Centre</w:t>
      </w:r>
      <w:r>
        <w:rPr>
          <w:rFonts w:cs="Arial"/>
        </w:rPr>
        <w:t>.</w:t>
      </w:r>
    </w:p>
    <w:sectPr w:rsidR="006A0361" w:rsidRPr="0089273A" w:rsidSect="000564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985" w:bottom="683" w:left="1134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CFF4" w14:textId="77777777" w:rsidR="00882C74" w:rsidRDefault="00882C74" w:rsidP="00B40268">
      <w:r>
        <w:separator/>
      </w:r>
    </w:p>
  </w:endnote>
  <w:endnote w:type="continuationSeparator" w:id="0">
    <w:p w14:paraId="1E48297E" w14:textId="77777777" w:rsidR="00882C74" w:rsidRDefault="00882C74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A1FD" w14:textId="77777777" w:rsidR="000564DC" w:rsidRDefault="00056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2CB121E2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0564DC">
      <w:t>Pukekohe</w:t>
    </w:r>
  </w:p>
  <w:p w14:paraId="24BF5299" w14:textId="77777777" w:rsidR="000564DC" w:rsidRDefault="000564DC" w:rsidP="000564DC">
    <w:pPr>
      <w:jc w:val="right"/>
      <w:rPr>
        <w:rStyle w:val="Hyperlink"/>
        <w:b/>
        <w:bCs/>
      </w:rPr>
    </w:pPr>
    <w:r w:rsidRPr="008F362C">
      <w:rPr>
        <w:b/>
        <w:color w:val="005082"/>
      </w:rPr>
      <w:t>t.</w:t>
    </w:r>
    <w:r w:rsidRPr="00774760">
      <w:t xml:space="preserve"> </w:t>
    </w:r>
    <w:r>
      <w:t xml:space="preserve">09 283 8680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8F362C">
      <w:rPr>
        <w:b/>
        <w:color w:val="005082"/>
      </w:rPr>
      <w:t>w.</w:t>
    </w:r>
    <w:r w:rsidRPr="00774760">
      <w:t xml:space="preserve"> </w:t>
    </w:r>
    <w:hyperlink r:id="rId1" w:history="1">
      <w:r w:rsidRPr="00A10BA9">
        <w:rPr>
          <w:rStyle w:val="Hyperlink"/>
          <w:b/>
          <w:bCs/>
        </w:rPr>
        <w:t>www.blennz.school.nz</w:t>
      </w:r>
    </w:hyperlink>
  </w:p>
  <w:p w14:paraId="7B84EE4F" w14:textId="3DB0B9E5" w:rsidR="00EE42AD" w:rsidRPr="009F7123" w:rsidRDefault="000564DC" w:rsidP="000564DC">
    <w:pPr>
      <w:jc w:val="right"/>
    </w:pPr>
    <w:r>
      <w:t xml:space="preserve">Tamaoho School </w:t>
    </w:r>
    <w:r w:rsidRPr="00A95687">
      <w:rPr>
        <w:rFonts w:ascii="Arial Black" w:hAnsi="Arial Black"/>
        <w:b/>
        <w:bCs/>
        <w:color w:val="005082"/>
      </w:rPr>
      <w:t>/</w:t>
    </w:r>
    <w:r w:rsidRPr="002A6E31">
      <w:t xml:space="preserve"> </w:t>
    </w:r>
    <w:r>
      <w:t xml:space="preserve">36 Taikaranga Street </w:t>
    </w:r>
    <w:r w:rsidRPr="00A95687">
      <w:rPr>
        <w:rFonts w:ascii="Arial Black" w:hAnsi="Arial Black"/>
        <w:b/>
        <w:bCs/>
        <w:color w:val="005082"/>
      </w:rPr>
      <w:t>/</w:t>
    </w:r>
    <w:r>
      <w:t xml:space="preserve"> Pukekohe 2120 </w:t>
    </w:r>
    <w:r w:rsidRPr="00A95687">
      <w:rPr>
        <w:rFonts w:ascii="Arial Black" w:hAnsi="Arial Black"/>
        <w:b/>
        <w:bCs/>
        <w:color w:val="005082"/>
      </w:rPr>
      <w:t>/</w:t>
    </w:r>
    <w:r w:rsidRPr="000564DC">
      <w:rPr>
        <w:rStyle w:val="Hyperlink"/>
        <w:color w:val="auto"/>
        <w:u w:val="none"/>
      </w:rPr>
      <w:t xml:space="preserve"> PO Box 935</w:t>
    </w:r>
    <w:r w:rsidRPr="000564DC">
      <w:rPr>
        <w:rStyle w:val="Hyperlink"/>
        <w:u w:val="none"/>
      </w:rPr>
      <w:t xml:space="preserve"> </w:t>
    </w:r>
    <w:r w:rsidRPr="000564DC">
      <w:rPr>
        <w:rFonts w:ascii="Arial Black" w:hAnsi="Arial Black"/>
        <w:b/>
        <w:bCs/>
        <w:color w:val="005082"/>
      </w:rPr>
      <w:t>/</w:t>
    </w:r>
    <w:r>
      <w:rPr>
        <w:rFonts w:ascii="Arial Black" w:hAnsi="Arial Black"/>
        <w:b/>
        <w:bCs/>
        <w:color w:val="005082"/>
      </w:rPr>
      <w:t xml:space="preserve"> </w:t>
    </w:r>
    <w:r w:rsidRPr="000564DC">
      <w:rPr>
        <w:rStyle w:val="Hyperlink"/>
        <w:color w:val="auto"/>
        <w:u w:val="none"/>
      </w:rPr>
      <w:t>Pukekohe 2340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CCE9" w14:textId="77777777" w:rsidR="000564DC" w:rsidRDefault="00056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B647" w14:textId="77777777" w:rsidR="00882C74" w:rsidRDefault="00882C74" w:rsidP="00B40268">
      <w:r>
        <w:separator/>
      </w:r>
    </w:p>
  </w:footnote>
  <w:footnote w:type="continuationSeparator" w:id="0">
    <w:p w14:paraId="1CF452AA" w14:textId="77777777" w:rsidR="00882C74" w:rsidRDefault="00882C74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3C594E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3BB91B01">
          <wp:simplePos x="0" y="0"/>
          <wp:positionH relativeFrom="margin">
            <wp:posOffset>-330200</wp:posOffset>
          </wp:positionH>
          <wp:positionV relativeFrom="margin">
            <wp:posOffset>-916305</wp:posOffset>
          </wp:positionV>
          <wp:extent cx="2318400" cy="831600"/>
          <wp:effectExtent l="0" t="0" r="5715" b="6985"/>
          <wp:wrapSquare wrapText="bothSides"/>
          <wp:docPr id="101453678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3C594E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564DC"/>
    <w:rsid w:val="00065D1F"/>
    <w:rsid w:val="00080BA7"/>
    <w:rsid w:val="001023D9"/>
    <w:rsid w:val="00106C6D"/>
    <w:rsid w:val="00156C07"/>
    <w:rsid w:val="00160CB1"/>
    <w:rsid w:val="002127B0"/>
    <w:rsid w:val="00230652"/>
    <w:rsid w:val="00296EB3"/>
    <w:rsid w:val="00330931"/>
    <w:rsid w:val="0036412C"/>
    <w:rsid w:val="003710E7"/>
    <w:rsid w:val="003A4A1C"/>
    <w:rsid w:val="003C594E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341C"/>
    <w:rsid w:val="00553442"/>
    <w:rsid w:val="00560368"/>
    <w:rsid w:val="00580673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82C74"/>
    <w:rsid w:val="0089273A"/>
    <w:rsid w:val="0089362C"/>
    <w:rsid w:val="00933A47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C1D15"/>
    <w:rsid w:val="00AC7337"/>
    <w:rsid w:val="00B01668"/>
    <w:rsid w:val="00B1487D"/>
    <w:rsid w:val="00B246F9"/>
    <w:rsid w:val="00B40268"/>
    <w:rsid w:val="00B51E8D"/>
    <w:rsid w:val="00B54EC0"/>
    <w:rsid w:val="00C54435"/>
    <w:rsid w:val="00CC10F5"/>
    <w:rsid w:val="00D237B1"/>
    <w:rsid w:val="00D408FE"/>
    <w:rsid w:val="00D76031"/>
    <w:rsid w:val="00D7651F"/>
    <w:rsid w:val="00DE2734"/>
    <w:rsid w:val="00DF4EC0"/>
    <w:rsid w:val="00E35B67"/>
    <w:rsid w:val="00EA409F"/>
    <w:rsid w:val="00EB35EF"/>
    <w:rsid w:val="00EB387E"/>
    <w:rsid w:val="00EB63C3"/>
    <w:rsid w:val="00EE42AD"/>
    <w:rsid w:val="00F129E7"/>
    <w:rsid w:val="00F35209"/>
    <w:rsid w:val="00FA1462"/>
    <w:rsid w:val="00FE65BA"/>
    <w:rsid w:val="00FF3EB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64DC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4DC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4</cp:revision>
  <dcterms:created xsi:type="dcterms:W3CDTF">2025-02-16T21:18:00Z</dcterms:created>
  <dcterms:modified xsi:type="dcterms:W3CDTF">2025-02-25T02:08:00Z</dcterms:modified>
</cp:coreProperties>
</file>